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744818" w14:textId="6696D5E2" w:rsidR="00E208B0" w:rsidRPr="001E2B29" w:rsidRDefault="00E208B0" w:rsidP="00E208B0">
      <w:pPr>
        <w:jc w:val="center"/>
        <w:rPr>
          <w:b/>
        </w:rPr>
      </w:pPr>
      <w:proofErr w:type="gramStart"/>
      <w:r>
        <w:rPr>
          <w:b/>
        </w:rPr>
        <w:t>REQUISITOS  PARA</w:t>
      </w:r>
      <w:proofErr w:type="gramEnd"/>
      <w:r>
        <w:rPr>
          <w:b/>
        </w:rPr>
        <w:t xml:space="preserve"> </w:t>
      </w:r>
      <w:r w:rsidRPr="001E2B29">
        <w:rPr>
          <w:b/>
        </w:rPr>
        <w:t>NOMINACIÓN DE REPRESENTANTES DE SOCIEDAD CIVIL A PARTICIPAR EN LA ELECCIÓN  DE LA JUNTA DIRECTIVA DE LA OFICINA PARA ADOPCIONES (OPA)</w:t>
      </w:r>
    </w:p>
    <w:p w14:paraId="5DFE941D" w14:textId="148CE994" w:rsidR="00E208B0" w:rsidRDefault="00E208B0" w:rsidP="00E208B0">
      <w:pPr>
        <w:jc w:val="both"/>
      </w:pPr>
      <w:r>
        <w:t xml:space="preserve">Las Entidades de Atención que deseen inscribir personas nominadas </w:t>
      </w:r>
      <w:r>
        <w:t>D</w:t>
      </w:r>
      <w:r w:rsidRPr="000D797C">
        <w:t>e representantes de sociedad civil en la Junta Directiva de la Oficina para Adopciones (OPA)</w:t>
      </w:r>
      <w:r>
        <w:t xml:space="preserve">, deberán presentar la siguiente documentación en las oficinas </w:t>
      </w:r>
      <w:r>
        <w:t xml:space="preserve">de CONAPINA, Departamento de Acreditación, Registro de Programas y </w:t>
      </w:r>
      <w:proofErr w:type="gramStart"/>
      <w:r>
        <w:t xml:space="preserve">Rea </w:t>
      </w:r>
      <w:r>
        <w:t>:</w:t>
      </w:r>
      <w:proofErr w:type="gramEnd"/>
    </w:p>
    <w:p w14:paraId="78BBB48E" w14:textId="77777777" w:rsidR="00E208B0" w:rsidRDefault="00E208B0" w:rsidP="00E208B0">
      <w:pPr>
        <w:numPr>
          <w:ilvl w:val="0"/>
          <w:numId w:val="1"/>
        </w:numPr>
        <w:jc w:val="both"/>
      </w:pPr>
      <w:r>
        <w:t>Nota</w:t>
      </w:r>
      <w:r w:rsidRPr="00276B27">
        <w:t xml:space="preserve"> dirigida a</w:t>
      </w:r>
      <w:r>
        <w:t xml:space="preserve">l </w:t>
      </w:r>
      <w:r w:rsidRPr="00276B27">
        <w:t>Consejo Nacional de la</w:t>
      </w:r>
      <w:r>
        <w:t xml:space="preserve"> Primera Infancia,</w:t>
      </w:r>
      <w:r w:rsidRPr="00276B27">
        <w:t xml:space="preserve"> Niñez y Adolescencia, remitiendo la documentación requerida y en la cual se realiza la </w:t>
      </w:r>
      <w:r>
        <w:t>nominación de las personas a participar en</w:t>
      </w:r>
      <w:r w:rsidRPr="00276B27">
        <w:t xml:space="preserve"> </w:t>
      </w:r>
      <w:r w:rsidRPr="006E1952">
        <w:rPr>
          <w:color w:val="000000"/>
        </w:rPr>
        <w:t>elecciones</w:t>
      </w:r>
      <w:r>
        <w:t>.</w:t>
      </w:r>
    </w:p>
    <w:p w14:paraId="4D585421" w14:textId="77777777" w:rsidR="00E208B0" w:rsidRDefault="00E208B0" w:rsidP="00E208B0">
      <w:pPr>
        <w:numPr>
          <w:ilvl w:val="0"/>
          <w:numId w:val="1"/>
        </w:numPr>
        <w:jc w:val="both"/>
      </w:pPr>
      <w:r w:rsidRPr="00301A45">
        <w:t xml:space="preserve">Constancia emitida por la PGR en materia de alimentos. </w:t>
      </w:r>
    </w:p>
    <w:p w14:paraId="5D0A2132" w14:textId="77777777" w:rsidR="00E208B0" w:rsidRDefault="00E208B0" w:rsidP="00E208B0">
      <w:pPr>
        <w:numPr>
          <w:ilvl w:val="0"/>
          <w:numId w:val="1"/>
        </w:numPr>
        <w:jc w:val="both"/>
      </w:pPr>
      <w:r w:rsidRPr="00301A45">
        <w:t>Solvencia de la Policía Nacional Civil</w:t>
      </w:r>
    </w:p>
    <w:p w14:paraId="3E79F9E8" w14:textId="77777777" w:rsidR="00E208B0" w:rsidRDefault="00E208B0" w:rsidP="00E208B0">
      <w:pPr>
        <w:numPr>
          <w:ilvl w:val="0"/>
          <w:numId w:val="1"/>
        </w:numPr>
        <w:jc w:val="both"/>
      </w:pPr>
      <w:r w:rsidRPr="00301A45">
        <w:t>Certificación de Antecedentes Penales.</w:t>
      </w:r>
    </w:p>
    <w:p w14:paraId="5CFEA428" w14:textId="77777777" w:rsidR="00E208B0" w:rsidRDefault="00E208B0" w:rsidP="00E208B0">
      <w:pPr>
        <w:numPr>
          <w:ilvl w:val="0"/>
          <w:numId w:val="1"/>
        </w:numPr>
        <w:jc w:val="both"/>
      </w:pPr>
      <w:r w:rsidRPr="00301A45">
        <w:t>Hoja de vida y sus respectivos atestados.</w:t>
      </w:r>
    </w:p>
    <w:p w14:paraId="79C00DE4" w14:textId="77777777" w:rsidR="00E208B0" w:rsidRDefault="00E208B0" w:rsidP="00E208B0">
      <w:pPr>
        <w:numPr>
          <w:ilvl w:val="0"/>
          <w:numId w:val="1"/>
        </w:numPr>
        <w:jc w:val="both"/>
      </w:pPr>
      <w:r>
        <w:t>D</w:t>
      </w:r>
      <w:r w:rsidRPr="00873AE8">
        <w:t>eclaración jurada ante notario o notaria otorgada por la persona nominada en la que exprese que no desempeña otros cargos públicos</w:t>
      </w:r>
      <w:r>
        <w:t>.</w:t>
      </w:r>
    </w:p>
    <w:p w14:paraId="3B146DBF" w14:textId="1E63E7CB" w:rsidR="00E208B0" w:rsidRDefault="00E208B0" w:rsidP="00E208B0">
      <w:pPr>
        <w:numPr>
          <w:ilvl w:val="0"/>
          <w:numId w:val="1"/>
        </w:numPr>
        <w:jc w:val="both"/>
      </w:pPr>
      <w:r>
        <w:t xml:space="preserve">Escrito de aceptación por la persona nominada. </w:t>
      </w:r>
    </w:p>
    <w:p w14:paraId="19C3039E" w14:textId="77777777" w:rsidR="00E208B0" w:rsidRDefault="00E208B0" w:rsidP="00E208B0">
      <w:pPr>
        <w:jc w:val="both"/>
      </w:pPr>
    </w:p>
    <w:p w14:paraId="696E85F5" w14:textId="77777777" w:rsidR="00E208B0" w:rsidRPr="00661EF6" w:rsidRDefault="00E208B0" w:rsidP="00E208B0">
      <w:pPr>
        <w:jc w:val="both"/>
      </w:pPr>
      <w:r w:rsidRPr="00661EF6">
        <w:t xml:space="preserve">Todos los documentos que se </w:t>
      </w:r>
      <w:r w:rsidRPr="00661EF6">
        <w:rPr>
          <w:b/>
          <w:u w:val="single"/>
        </w:rPr>
        <w:t>presenten en copia deberán ser autenticados notarialmente o bien presentarlos en original y copia para ser debidamente confrontados.</w:t>
      </w:r>
    </w:p>
    <w:p w14:paraId="501605BC" w14:textId="3CB86267" w:rsidR="00E208B0" w:rsidRPr="00661EF6" w:rsidRDefault="00E208B0" w:rsidP="00E208B0">
      <w:pPr>
        <w:jc w:val="both"/>
      </w:pPr>
      <w:r w:rsidRPr="00661EF6">
        <w:t>Si la solicitud no fuese presentada por el Representante Legal en forma personal, la firma deb</w:t>
      </w:r>
      <w:r>
        <w:t xml:space="preserve">e presentarse autenticada por notaria o notario </w:t>
      </w:r>
      <w:r w:rsidRPr="00661EF6">
        <w:t>salvadoreño.</w:t>
      </w:r>
    </w:p>
    <w:p w14:paraId="77E6CF31" w14:textId="0DF95236" w:rsidR="00E208B0" w:rsidRPr="00661EF6" w:rsidRDefault="00E208B0" w:rsidP="00E208B0">
      <w:pPr>
        <w:jc w:val="both"/>
      </w:pPr>
      <w:r w:rsidRPr="000A7BCF">
        <w:t>La presentación de la documentación se hará en la oficina de</w:t>
      </w:r>
      <w:r>
        <w:t xml:space="preserve"> CONAPINA, Departamento de Acreditación, Registro de programas y Re, </w:t>
      </w:r>
      <w:r w:rsidRPr="000A7BCF">
        <w:t>ubicada en la</w:t>
      </w:r>
      <w:r w:rsidRPr="00661EF6">
        <w:t xml:space="preserve"> Colonia Costa Rica, Avenida Irazú y Final Calle Santa Marta, N°2, San Salvador. Teléfonos </w:t>
      </w:r>
      <w:r>
        <w:t>2213-4730</w:t>
      </w:r>
      <w:r>
        <w:t xml:space="preserve">, </w:t>
      </w:r>
      <w:r>
        <w:t xml:space="preserve">78515867. </w:t>
      </w:r>
    </w:p>
    <w:p w14:paraId="6CA77918" w14:textId="77777777" w:rsidR="00E208B0" w:rsidRDefault="00E208B0" w:rsidP="00E208B0">
      <w:pPr>
        <w:jc w:val="both"/>
      </w:pPr>
    </w:p>
    <w:p w14:paraId="65E5C1EF" w14:textId="77777777" w:rsidR="00707A31" w:rsidRDefault="00707A31"/>
    <w:sectPr w:rsidR="00707A31" w:rsidSect="00F421FA">
      <w:footerReference w:type="default" r:id="rId7"/>
      <w:pgSz w:w="12240" w:h="15840"/>
      <w:pgMar w:top="1417" w:right="1701" w:bottom="1417" w:left="1701" w:header="708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AFC9FF" w14:textId="77777777" w:rsidR="00F421FA" w:rsidRDefault="00F421FA" w:rsidP="00E208B0">
      <w:pPr>
        <w:spacing w:after="0" w:line="240" w:lineRule="auto"/>
      </w:pPr>
      <w:r>
        <w:separator/>
      </w:r>
    </w:p>
  </w:endnote>
  <w:endnote w:type="continuationSeparator" w:id="0">
    <w:p w14:paraId="4AD74B3C" w14:textId="77777777" w:rsidR="00F421FA" w:rsidRDefault="00F421FA" w:rsidP="00E20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7DA3D1" w14:textId="318A4542" w:rsidR="00000000" w:rsidRPr="001F663F" w:rsidRDefault="00000000" w:rsidP="00E208B0">
    <w:pPr>
      <w:tabs>
        <w:tab w:val="center" w:pos="4419"/>
        <w:tab w:val="right" w:pos="8838"/>
      </w:tabs>
      <w:jc w:val="center"/>
      <w:rPr>
        <w:sz w:val="18"/>
        <w:szCs w:val="18"/>
      </w:rPr>
    </w:pPr>
    <w:r w:rsidRPr="001F663F">
      <w:rPr>
        <w:rFonts w:ascii="Monotype Corsiva" w:hAnsi="Monotype Corsiva"/>
        <w:color w:val="29B7EB"/>
      </w:rPr>
      <w:t>“</w:t>
    </w:r>
  </w:p>
  <w:p w14:paraId="070292DF" w14:textId="77777777" w:rsidR="00000000" w:rsidRDefault="000000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05A464" w14:textId="77777777" w:rsidR="00F421FA" w:rsidRDefault="00F421FA" w:rsidP="00E208B0">
      <w:pPr>
        <w:spacing w:after="0" w:line="240" w:lineRule="auto"/>
      </w:pPr>
      <w:r>
        <w:separator/>
      </w:r>
    </w:p>
  </w:footnote>
  <w:footnote w:type="continuationSeparator" w:id="0">
    <w:p w14:paraId="183A160D" w14:textId="77777777" w:rsidR="00F421FA" w:rsidRDefault="00F421FA" w:rsidP="00E208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8E2F2C"/>
    <w:multiLevelType w:val="hybridMultilevel"/>
    <w:tmpl w:val="3758B0B8"/>
    <w:lvl w:ilvl="0" w:tplc="38323F52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031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8B0"/>
    <w:rsid w:val="00707A31"/>
    <w:rsid w:val="00AF2F22"/>
    <w:rsid w:val="00E208B0"/>
    <w:rsid w:val="00F421FA"/>
    <w:rsid w:val="00F4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81ED0E6"/>
  <w15:chartTrackingRefBased/>
  <w15:docId w15:val="{49DFD02E-4073-4E34-9E16-C8969FC31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8B0"/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208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208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208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208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208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208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208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208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208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208B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208B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208B0"/>
    <w:rPr>
      <w:rFonts w:eastAsiaTheme="majorEastAsia" w:cstheme="majorBidi"/>
      <w:color w:val="2F5496" w:themeColor="accent1" w:themeShade="BF"/>
      <w:sz w:val="28"/>
      <w:szCs w:val="28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208B0"/>
    <w:rPr>
      <w:rFonts w:eastAsiaTheme="majorEastAsia" w:cstheme="majorBidi"/>
      <w:i/>
      <w:iCs/>
      <w:color w:val="2F5496" w:themeColor="accent1" w:themeShade="BF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208B0"/>
    <w:rPr>
      <w:rFonts w:eastAsiaTheme="majorEastAsia" w:cstheme="majorBidi"/>
      <w:color w:val="2F5496" w:themeColor="accent1" w:themeShade="BF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208B0"/>
    <w:rPr>
      <w:rFonts w:eastAsiaTheme="majorEastAsia" w:cstheme="majorBidi"/>
      <w:i/>
      <w:iCs/>
      <w:color w:val="595959" w:themeColor="text1" w:themeTint="A6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208B0"/>
    <w:rPr>
      <w:rFonts w:eastAsiaTheme="majorEastAsia" w:cstheme="majorBidi"/>
      <w:color w:val="595959" w:themeColor="text1" w:themeTint="A6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208B0"/>
    <w:rPr>
      <w:rFonts w:eastAsiaTheme="majorEastAsia" w:cstheme="majorBidi"/>
      <w:i/>
      <w:iCs/>
      <w:color w:val="272727" w:themeColor="text1" w:themeTint="D8"/>
      <w:lang w:val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208B0"/>
    <w:rPr>
      <w:rFonts w:eastAsiaTheme="majorEastAsia" w:cstheme="majorBidi"/>
      <w:color w:val="272727" w:themeColor="text1" w:themeTint="D8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E208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208B0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E208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208B0"/>
    <w:rPr>
      <w:rFonts w:eastAsiaTheme="majorEastAsia" w:cstheme="majorBidi"/>
      <w:color w:val="595959" w:themeColor="text1" w:themeTint="A6"/>
      <w:spacing w:val="15"/>
      <w:sz w:val="28"/>
      <w:szCs w:val="28"/>
      <w:lang w:val="es-ES_tradnl"/>
    </w:rPr>
  </w:style>
  <w:style w:type="paragraph" w:styleId="Cita">
    <w:name w:val="Quote"/>
    <w:basedOn w:val="Normal"/>
    <w:next w:val="Normal"/>
    <w:link w:val="CitaCar"/>
    <w:uiPriority w:val="29"/>
    <w:qFormat/>
    <w:rsid w:val="00E208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208B0"/>
    <w:rPr>
      <w:i/>
      <w:iCs/>
      <w:color w:val="404040" w:themeColor="text1" w:themeTint="BF"/>
      <w:lang w:val="es-ES_tradnl"/>
    </w:rPr>
  </w:style>
  <w:style w:type="paragraph" w:styleId="Prrafodelista">
    <w:name w:val="List Paragraph"/>
    <w:basedOn w:val="Normal"/>
    <w:uiPriority w:val="34"/>
    <w:qFormat/>
    <w:rsid w:val="00E208B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208B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208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208B0"/>
    <w:rPr>
      <w:i/>
      <w:iCs/>
      <w:color w:val="2F5496" w:themeColor="accent1" w:themeShade="BF"/>
      <w:lang w:val="es-ES_tradnl"/>
    </w:rPr>
  </w:style>
  <w:style w:type="character" w:styleId="Referenciaintensa">
    <w:name w:val="Intense Reference"/>
    <w:basedOn w:val="Fuentedeprrafopredeter"/>
    <w:uiPriority w:val="32"/>
    <w:qFormat/>
    <w:rsid w:val="00E208B0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208B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208B0"/>
    <w:rPr>
      <w:rFonts w:ascii="Calibri" w:eastAsia="Calibri" w:hAnsi="Calibri" w:cs="Times New Roman"/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E208B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208B0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242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Guadalupe Canizales</dc:creator>
  <cp:keywords/>
  <dc:description/>
  <cp:lastModifiedBy>Guadalupe Canizales</cp:lastModifiedBy>
  <cp:revision>1</cp:revision>
  <dcterms:created xsi:type="dcterms:W3CDTF">2024-04-08T20:06:00Z</dcterms:created>
  <dcterms:modified xsi:type="dcterms:W3CDTF">2024-04-08T21:10:00Z</dcterms:modified>
</cp:coreProperties>
</file>